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75" w:rsidRDefault="00233A75" w:rsidP="00344B17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晋中市体育局行政奖励类廉政风险防控图</w:t>
      </w:r>
    </w:p>
    <w:p w:rsidR="00233A75" w:rsidRDefault="00233A75" w:rsidP="00344B17">
      <w:pPr>
        <w:jc w:val="center"/>
        <w:rPr>
          <w:rFonts w:ascii="宋体"/>
          <w:color w:val="000000"/>
          <w:sz w:val="24"/>
        </w:rPr>
      </w:pPr>
    </w:p>
    <w:p w:rsidR="00233A75" w:rsidRPr="00621004" w:rsidRDefault="00233A75" w:rsidP="00344B17">
      <w:pPr>
        <w:jc w:val="center"/>
        <w:rPr>
          <w:rFonts w:ascii="宋体"/>
          <w:color w:val="000000"/>
          <w:sz w:val="24"/>
        </w:rPr>
      </w:pPr>
      <w:r w:rsidRPr="00621004">
        <w:rPr>
          <w:rFonts w:ascii="宋体" w:hAnsi="宋体" w:hint="eastAsia"/>
          <w:color w:val="000000"/>
          <w:sz w:val="24"/>
        </w:rPr>
        <w:t>职权编码：</w:t>
      </w:r>
      <w:r>
        <w:rPr>
          <w:rFonts w:ascii="宋体" w:hAnsi="宋体"/>
          <w:color w:val="000000"/>
          <w:sz w:val="24"/>
        </w:rPr>
        <w:t xml:space="preserve">2600-H-00700-140700     </w:t>
      </w:r>
      <w:r>
        <w:rPr>
          <w:rFonts w:ascii="宋体" w:hAnsi="宋体" w:hint="eastAsia"/>
          <w:color w:val="000000"/>
          <w:sz w:val="24"/>
        </w:rPr>
        <w:t>职权名称：</w:t>
      </w:r>
      <w:r w:rsidRPr="00621004">
        <w:rPr>
          <w:rFonts w:ascii="宋体" w:hAnsi="宋体" w:hint="eastAsia"/>
          <w:color w:val="000000"/>
          <w:sz w:val="24"/>
        </w:rPr>
        <w:t>对健身气功工作贡献突出的表彰</w:t>
      </w:r>
    </w:p>
    <w:p w:rsidR="00233A75" w:rsidRPr="00344B17" w:rsidRDefault="00233A75" w:rsidP="00344B17">
      <w:pPr>
        <w:rPr>
          <w:rFonts w:eastAsia="Times New Roman"/>
        </w:rPr>
      </w:pPr>
      <w:r>
        <w:rPr>
          <w:noProof/>
        </w:rPr>
      </w:r>
      <w:r w:rsidRPr="00262CF1">
        <w:rPr>
          <w:noProof/>
          <w:color w:val="000000"/>
        </w:rPr>
        <w:pict>
          <v:group id="画布 219" o:spid="_x0000_s1026" editas="canvas" style="width:7in;height:611.85pt;mso-position-horizontal-relative:char;mso-position-vertical-relative:line" coordorigin=",7925" coordsize="64008,776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7925;width:64008;height:77698;visibility:visible">
              <v:fill o:detectmouseclick="t"/>
              <v:path o:connecttype="none"/>
            </v:shape>
            <v:oval id="Oval 162" o:spid="_x0000_s1028" style="position:absolute;left:22663;top:30054;width:16199;height:13322;visibility:visible">
              <v:textbox style="mso-next-textbox:#Oval 162">
                <w:txbxContent>
                  <w:p w:rsidR="00233A75" w:rsidRDefault="00233A75" w:rsidP="00344B17">
                    <w:pPr>
                      <w:spacing w:line="280" w:lineRule="exact"/>
                    </w:pPr>
                  </w:p>
                </w:txbxContent>
              </v:textbox>
            </v:oval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53" o:spid="_x0000_s1029" type="#_x0000_t176" style="position:absolute;left:2286;top:11893;width:9137;height:2972;visibility:visible">
              <v:textbox style="mso-next-textbox:#AutoShape 153">
                <w:txbxContent>
                  <w:p w:rsidR="00233A75" w:rsidRPr="00010528" w:rsidRDefault="00233A75" w:rsidP="00344B17">
                    <w:pPr>
                      <w:rPr>
                        <w:b/>
                      </w:rPr>
                    </w:pPr>
                    <w:r w:rsidRPr="00010528">
                      <w:rPr>
                        <w:rFonts w:hint="eastAsia"/>
                        <w:b/>
                      </w:rPr>
                      <w:t>工作流程</w:t>
                    </w:r>
                  </w:p>
                </w:txbxContent>
              </v:textbox>
            </v:shape>
            <v:shape id="AutoShape 154" o:spid="_x0000_s1030" type="#_x0000_t176" style="position:absolute;left:24765;top:11893;width:9144;height:2972;visibility:visible">
              <v:textbox style="mso-next-textbox:#AutoShape 154">
                <w:txbxContent>
                  <w:p w:rsidR="00233A75" w:rsidRPr="00010528" w:rsidRDefault="00233A75" w:rsidP="00344B17">
                    <w:pPr>
                      <w:rPr>
                        <w:b/>
                      </w:rPr>
                    </w:pPr>
                    <w:r w:rsidRPr="00010528">
                      <w:rPr>
                        <w:rFonts w:hint="eastAsia"/>
                        <w:b/>
                      </w:rPr>
                      <w:t>主要风险点</w:t>
                    </w:r>
                  </w:p>
                </w:txbxContent>
              </v:textbox>
            </v:shape>
            <v:line id="Line 155" o:spid="_x0000_s1031" style="position:absolute;visibility:visible" from="6858,14859" to="6864,19818" o:connectortype="straight">
              <v:stroke endarrow="block"/>
            </v:line>
            <v:shape id="AutoShape 156" o:spid="_x0000_s1032" type="#_x0000_t176" style="position:absolute;left:1149;top:19723;width:10281;height:2965;visibility:visible">
              <v:textbox style="mso-next-textbox:#AutoShape 156">
                <w:txbxContent>
                  <w:p w:rsidR="00233A75" w:rsidRPr="001D0DEC" w:rsidRDefault="00233A75" w:rsidP="00344B17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确定表彰方案</w:t>
                    </w:r>
                  </w:p>
                  <w:p w:rsidR="00233A75" w:rsidRDefault="00233A75" w:rsidP="00344B17"/>
                </w:txbxContent>
              </v:textbox>
            </v:shape>
            <v:line id="Line 157" o:spid="_x0000_s1033" style="position:absolute;flip:x;visibility:visible" from="6858,22688" to="6864,26638" o:connectortype="straight">
              <v:stroke endarrow="block"/>
            </v:line>
            <v:shape id="AutoShape 158" o:spid="_x0000_s1034" type="#_x0000_t176" style="position:absolute;left:1238;top:26650;width:10293;height:2972;visibility:visible">
              <v:textbox style="mso-next-textbox:#AutoShape 158">
                <w:txbxContent>
                  <w:p w:rsidR="00233A75" w:rsidRPr="001D0DEC" w:rsidRDefault="00233A75" w:rsidP="00344B17">
                    <w:pPr>
                      <w:jc w:val="center"/>
                      <w:rPr>
                        <w:rFonts w:asci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通</w:t>
                    </w:r>
                    <w:r>
                      <w:rPr>
                        <w:rFonts w:ascii="宋体" w:hAnsi="宋体"/>
                        <w:szCs w:val="21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知</w:t>
                    </w:r>
                  </w:p>
                </w:txbxContent>
              </v:textbox>
            </v:shape>
            <v:line id="Line 159" o:spid="_x0000_s1035" style="position:absolute;visibility:visible" from="29540,14763" to="29546,17735" o:connectortype="straight">
              <v:stroke endarrow="block"/>
            </v:line>
            <v:oval id="Oval 160" o:spid="_x0000_s1036" style="position:absolute;left:21996;top:17735;width:16199;height:9360;visibility:visible">
              <v:textbox style="mso-next-textbox:#Oval 160">
                <w:txbxContent>
                  <w:p w:rsidR="00233A75" w:rsidRPr="006E2F72" w:rsidRDefault="00233A75" w:rsidP="00344B17">
                    <w:pPr>
                      <w:spacing w:line="280" w:lineRule="exact"/>
                      <w:rPr>
                        <w:sz w:val="18"/>
                        <w:szCs w:val="18"/>
                      </w:rPr>
                    </w:pPr>
                    <w:r w:rsidRPr="00C3115E">
                      <w:rPr>
                        <w:rFonts w:hint="eastAsia"/>
                        <w:b/>
                        <w:sz w:val="18"/>
                        <w:szCs w:val="18"/>
                      </w:rPr>
                      <w:t>风险点</w:t>
                    </w:r>
                    <w:r w:rsidRPr="00C3115E">
                      <w:rPr>
                        <w:b/>
                        <w:sz w:val="18"/>
                        <w:szCs w:val="18"/>
                      </w:rPr>
                      <w:t>1</w:t>
                    </w:r>
                    <w:r w:rsidRPr="00C3115E">
                      <w:rPr>
                        <w:rFonts w:hint="eastAsia"/>
                        <w:b/>
                        <w:sz w:val="18"/>
                        <w:szCs w:val="18"/>
                      </w:rPr>
                      <w:t>：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工作方案中评选范围和评选条件不符合规定</w:t>
                    </w:r>
                  </w:p>
                </w:txbxContent>
              </v:textbox>
            </v:oval>
            <v:line id="Line 161" o:spid="_x0000_s1037" style="position:absolute;visibility:visible" from="30187,27095" to="30194,30333" o:connectortype="straight">
              <v:stroke endarrow="block"/>
            </v:line>
            <v:line id="Line 163" o:spid="_x0000_s1038" style="position:absolute;visibility:visible" from="30861,43592" to="30867,45034" o:connectortype="straight">
              <v:stroke endarrow="block"/>
            </v:line>
            <v:oval id="Oval 164" o:spid="_x0000_s1039" style="position:absolute;left:23425;top:45027;width:16199;height:9360;visibility:visible">
              <v:textbox style="mso-next-textbox:#Oval 164">
                <w:txbxContent>
                  <w:p w:rsidR="00233A75" w:rsidRDefault="00233A75" w:rsidP="00C41BE1">
                    <w:pPr>
                      <w:spacing w:line="300" w:lineRule="exact"/>
                    </w:pPr>
                    <w:r w:rsidRPr="00C3115E">
                      <w:rPr>
                        <w:rFonts w:hint="eastAsia"/>
                        <w:b/>
                        <w:sz w:val="18"/>
                        <w:szCs w:val="18"/>
                      </w:rPr>
                      <w:t>风险点</w:t>
                    </w:r>
                    <w:r w:rsidRPr="00C3115E">
                      <w:rPr>
                        <w:b/>
                        <w:sz w:val="18"/>
                        <w:szCs w:val="18"/>
                      </w:rPr>
                      <w:t>3</w:t>
                    </w:r>
                    <w:r w:rsidRPr="00D50A36">
                      <w:rPr>
                        <w:rFonts w:hint="eastAsia"/>
                        <w:sz w:val="18"/>
                        <w:szCs w:val="18"/>
                      </w:rPr>
                      <w:t>：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不如实汇总评选情况</w:t>
                    </w:r>
                  </w:p>
                </w:txbxContent>
              </v:textbox>
            </v:oval>
            <v:line id="Line 165" o:spid="_x0000_s1040" style="position:absolute;visibility:visible" from="31629,54349" to="31635,56509" o:connectortype="straight">
              <v:stroke endarrow="block"/>
            </v:line>
            <v:oval id="Oval 166" o:spid="_x0000_s1041" style="position:absolute;left:22663;top:56305;width:18675;height:15914;visibility:visible">
              <v:textbox style="mso-next-textbox:#Oval 166">
                <w:txbxContent>
                  <w:p w:rsidR="00233A75" w:rsidRDefault="00233A75" w:rsidP="00344B17"/>
                </w:txbxContent>
              </v:textbox>
            </v:oval>
            <v:shape id="AutoShape 167" o:spid="_x0000_s1042" type="#_x0000_t176" style="position:absolute;left:1238;top:47453;width:10293;height:2997;visibility:visible">
              <v:textbox style="mso-next-textbox:#AutoShape 167">
                <w:txbxContent>
                  <w:p w:rsidR="00233A75" w:rsidRPr="00987EA4" w:rsidRDefault="00233A75" w:rsidP="00344B17">
                    <w:pPr>
                      <w:jc w:val="center"/>
                      <w:rPr>
                        <w:rFonts w:asci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评</w:t>
                    </w:r>
                    <w:r>
                      <w:rPr>
                        <w:rFonts w:ascii="宋体" w:hAnsi="宋体"/>
                        <w:szCs w:val="21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审</w:t>
                    </w:r>
                  </w:p>
                </w:txbxContent>
              </v:textbox>
            </v:shape>
            <v:shape id="AutoShape 168" o:spid="_x0000_s1043" type="#_x0000_t176" style="position:absolute;left:1238;top:39528;width:10293;height:2991;visibility:visible">
              <v:textbox style="mso-next-textbox:#AutoShape 168">
                <w:txbxContent>
                  <w:p w:rsidR="00233A75" w:rsidRPr="009E6779" w:rsidRDefault="00233A75" w:rsidP="00344B17">
                    <w:pPr>
                      <w:jc w:val="center"/>
                      <w:rPr>
                        <w:rFonts w:ascii="宋体"/>
                        <w:szCs w:val="21"/>
                      </w:rPr>
                    </w:pPr>
                    <w:r w:rsidRPr="009E6779">
                      <w:rPr>
                        <w:rFonts w:ascii="宋体" w:hAnsi="宋体" w:hint="eastAsia"/>
                        <w:szCs w:val="21"/>
                      </w:rPr>
                      <w:t>审</w:t>
                    </w:r>
                    <w:r>
                      <w:rPr>
                        <w:rFonts w:ascii="宋体" w:hAnsi="宋体"/>
                        <w:szCs w:val="21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核</w:t>
                    </w:r>
                  </w:p>
                </w:txbxContent>
              </v:textbox>
            </v:shape>
            <v:line id="Line 169" o:spid="_x0000_s1044" style="position:absolute;visibility:visible" from="6858,36563" to="6864,39528" o:connectortype="straight">
              <v:stroke endarrow="block"/>
            </v:line>
            <v:shape id="AutoShape 170" o:spid="_x0000_s1045" type="#_x0000_t176" style="position:absolute;left:1238;top:33585;width:10293;height:2984;visibility:visible">
              <v:textbox style="mso-next-textbox:#AutoShape 170">
                <w:txbxContent>
                  <w:p w:rsidR="00233A75" w:rsidRPr="009E6779" w:rsidRDefault="00233A75" w:rsidP="00344B17">
                    <w:pPr>
                      <w:jc w:val="center"/>
                      <w:rPr>
                        <w:szCs w:val="18"/>
                      </w:rPr>
                    </w:pPr>
                    <w:r>
                      <w:rPr>
                        <w:rFonts w:hint="eastAsia"/>
                      </w:rPr>
                      <w:t>受</w:t>
                    </w: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>理</w:t>
                    </w:r>
                  </w:p>
                </w:txbxContent>
              </v:textbox>
            </v:shape>
            <v:line id="Line 171" o:spid="_x0000_s1046" style="position:absolute;visibility:visible" from="6858,29622" to="6877,33610" o:connectortype="straight">
              <v:stroke endarrow="block"/>
            </v:line>
            <v:line id="Line 173" o:spid="_x0000_s1047" style="position:absolute;flip:x y;visibility:visible" from="38195,22491" to="47917,22498" o:connectortype="straight">
              <v:stroke endarrow="block"/>
            </v:line>
            <v:line id="Line 174" o:spid="_x0000_s1048" style="position:absolute;flip:x y;visibility:visible" from="38862,36569" to="47859,36576" o:connectortype="straight">
              <v:stroke endarrow="block"/>
            </v:line>
            <v:line id="Line 175" o:spid="_x0000_s1049" style="position:absolute;visibility:visible" from="39998,78263" to="39998,78263" o:connectortype="straight">
              <v:stroke endarrow="block"/>
            </v:line>
            <v:line id="Line 176" o:spid="_x0000_s1050" style="position:absolute;flip:x y;visibility:visible" from="40290,60432" to="48210,60445" o:connectortype="straight">
              <v:stroke endarrow="block"/>
            </v:line>
            <v:line id="Line 178" o:spid="_x0000_s1051" style="position:absolute;flip:x;visibility:visible" from="11430,48450" to="23812,48456" o:connectortype="straight">
              <v:stroke endarrow="block"/>
            </v:line>
            <v:line id="Line 179" o:spid="_x0000_s1052" style="position:absolute;flip:x;visibility:visible" from="11430,40525" to="24003,40532" o:connectortype="straight">
              <v:stroke endarrow="block"/>
            </v:line>
            <v:line id="Line 180" o:spid="_x0000_s1053" style="position:absolute;flip:x y;visibility:visible" from="11430,21793" to="21717,21799" o:connectortype="straight">
              <v:stroke endarrow="block"/>
            </v:line>
            <v:line id="Line 181" o:spid="_x0000_s1054" style="position:absolute;visibility:visible" from="6858,42500" to="6883,47472" o:connectortype="straight">
              <v:stroke endarrow="block"/>
            </v:line>
            <v:line id="Line 182" o:spid="_x0000_s1055" style="position:absolute;visibility:visible" from="6858,50425" to="6864,55378" o:connectortype="straight">
              <v:stroke endarrow="block"/>
            </v:line>
            <v:shape id="AutoShape 183" o:spid="_x0000_s1056" type="#_x0000_t176" style="position:absolute;left:1238;top:55378;width:10293;height:2991;visibility:visible">
              <v:textbox style="mso-next-textbox:#AutoShape 183">
                <w:txbxContent>
                  <w:p w:rsidR="00233A75" w:rsidRPr="00987EA4" w:rsidRDefault="00233A75" w:rsidP="00344B17">
                    <w:pPr>
                      <w:jc w:val="center"/>
                      <w:rPr>
                        <w:rFonts w:asci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审</w:t>
                    </w:r>
                    <w:r>
                      <w:rPr>
                        <w:rFonts w:ascii="宋体" w:hAnsi="宋体"/>
                        <w:szCs w:val="21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定</w:t>
                    </w:r>
                  </w:p>
                </w:txbxContent>
              </v:textbox>
            </v:shape>
            <v:line id="Line 184" o:spid="_x0000_s1057" style="position:absolute;visibility:visible" from="6858,58350" to="6883,62331" o:connectortype="straight">
              <v:stroke endarrow="block"/>
            </v:line>
            <v:shape id="AutoShape 185" o:spid="_x0000_s1058" type="#_x0000_t176" style="position:absolute;left:1238;top:62312;width:10293;height:2991;visibility:visible">
              <v:textbox style="mso-next-textbox:#AutoShape 185">
                <w:txbxContent>
                  <w:p w:rsidR="00233A75" w:rsidRPr="00987EA4" w:rsidRDefault="00233A75" w:rsidP="00344B17">
                    <w:pPr>
                      <w:jc w:val="center"/>
                      <w:rPr>
                        <w:rFonts w:asci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公</w:t>
                    </w:r>
                    <w:r>
                      <w:rPr>
                        <w:rFonts w:ascii="宋体" w:hAnsi="宋体"/>
                        <w:szCs w:val="21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示</w:t>
                    </w:r>
                  </w:p>
                </w:txbxContent>
              </v:textbox>
            </v:shape>
            <v:line id="Line 186" o:spid="_x0000_s1059" style="position:absolute;visibility:visible" from="6858,65284" to="6883,69272" o:connectortype="straight">
              <v:stroke endarrow="block"/>
            </v:line>
            <v:shape id="AutoShape 187" o:spid="_x0000_s1060" type="#_x0000_t176" style="position:absolute;left:1238;top:69246;width:10293;height:2985;visibility:visible">
              <v:textbox style="mso-next-textbox:#AutoShape 187">
                <w:txbxContent>
                  <w:p w:rsidR="00233A75" w:rsidRPr="00987EA4" w:rsidRDefault="00233A75" w:rsidP="00344B17">
                    <w:pPr>
                      <w:jc w:val="center"/>
                      <w:rPr>
                        <w:rFonts w:asci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表</w:t>
                    </w:r>
                    <w:r>
                      <w:rPr>
                        <w:rFonts w:ascii="宋体" w:hAnsi="宋体"/>
                        <w:szCs w:val="21"/>
                      </w:rPr>
                      <w:t xml:space="preserve">  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彰</w:t>
                    </w:r>
                  </w:p>
                </w:txbxContent>
              </v:textbox>
            </v:shape>
            <v:line id="Line 188" o:spid="_x0000_s1061" style="position:absolute;flip:x;visibility:visible" from="39624,49688" to="47904,49695" o:connectortype="straight">
              <v:stroke endarrow="block"/>
            </v:line>
            <v:shape id="AutoShape 190" o:spid="_x0000_s1062" type="#_x0000_t176" style="position:absolute;left:48006;top:18726;width:11423;height:7924;visibility:visible">
              <v:textbox style="mso-next-textbox:#AutoShape 190">
                <w:txbxContent>
                  <w:p w:rsidR="00233A75" w:rsidRDefault="00233A75" w:rsidP="00344B17">
                    <w:r w:rsidRPr="00A40E5C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集体研究提出民主工作方案，加强监督</w:t>
                    </w:r>
                  </w:p>
                  <w:p w:rsidR="00233A75" w:rsidRPr="00295817" w:rsidRDefault="00233A75" w:rsidP="00344B17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shape id="AutoShape 191" o:spid="_x0000_s1063" type="#_x0000_t176" style="position:absolute;left:48006;top:29622;width:12573;height:35662;visibility:visible">
              <v:textbox style="mso-next-textbox:#AutoShape 191">
                <w:txbxContent>
                  <w:p w:rsidR="00233A75" w:rsidRPr="00344B17" w:rsidRDefault="00233A75" w:rsidP="007E2A56">
                    <w:pPr>
                      <w:spacing w:line="220" w:lineRule="exact"/>
                      <w:rPr>
                        <w:sz w:val="18"/>
                        <w:szCs w:val="18"/>
                      </w:rPr>
                    </w:pPr>
                    <w:r w:rsidRPr="00344B17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>
                      <w:rPr>
                        <w:b/>
                        <w:sz w:val="18"/>
                        <w:szCs w:val="18"/>
                      </w:rPr>
                      <w:t>1.</w:t>
                    </w:r>
                    <w:r w:rsidRPr="00344B17">
                      <w:rPr>
                        <w:rFonts w:hint="eastAsia"/>
                        <w:sz w:val="18"/>
                        <w:szCs w:val="18"/>
                      </w:rPr>
                      <w:t>健全评委库，逐步增加本领域专家代表。</w:t>
                    </w:r>
                  </w:p>
                  <w:p w:rsidR="00233A75" w:rsidRPr="00344B17" w:rsidRDefault="00233A75" w:rsidP="00074E92">
                    <w:pPr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2.</w:t>
                    </w:r>
                    <w:r w:rsidRPr="00344B17">
                      <w:rPr>
                        <w:rFonts w:hint="eastAsia"/>
                        <w:sz w:val="18"/>
                        <w:szCs w:val="18"/>
                      </w:rPr>
                      <w:t>评委会委员实行随机抽取。</w:t>
                    </w:r>
                  </w:p>
                  <w:p w:rsidR="00233A75" w:rsidRPr="00344B17" w:rsidRDefault="00233A75" w:rsidP="00074E92">
                    <w:pPr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3.</w:t>
                    </w:r>
                    <w:r w:rsidRPr="00344B17">
                      <w:rPr>
                        <w:rFonts w:hint="eastAsia"/>
                        <w:sz w:val="18"/>
                        <w:szCs w:val="18"/>
                      </w:rPr>
                      <w:t>要求评委签署廉政承诺书。</w:t>
                    </w:r>
                  </w:p>
                  <w:p w:rsidR="00233A75" w:rsidRPr="00344B17" w:rsidRDefault="00233A75" w:rsidP="00074E92">
                    <w:pPr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4.</w:t>
                    </w:r>
                    <w:r w:rsidRPr="00344B17">
                      <w:rPr>
                        <w:rFonts w:hint="eastAsia"/>
                        <w:sz w:val="18"/>
                        <w:szCs w:val="18"/>
                      </w:rPr>
                      <w:t>评审期间，纪检监察人员全程监督。</w:t>
                    </w:r>
                  </w:p>
                  <w:p w:rsidR="00233A75" w:rsidRPr="00344B17" w:rsidRDefault="00233A75" w:rsidP="00074E92">
                    <w:pPr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5.</w:t>
                    </w:r>
                    <w:r w:rsidRPr="00344B17">
                      <w:rPr>
                        <w:rFonts w:hint="eastAsia"/>
                        <w:sz w:val="18"/>
                        <w:szCs w:val="18"/>
                      </w:rPr>
                      <w:t>实行无记名票决制，成果评鉴实行打分制。</w:t>
                    </w:r>
                  </w:p>
                  <w:p w:rsidR="00233A75" w:rsidRPr="00344B17" w:rsidRDefault="00233A75" w:rsidP="00074E92">
                    <w:pPr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6.</w:t>
                    </w:r>
                    <w:r w:rsidRPr="00344B17">
                      <w:rPr>
                        <w:rFonts w:hint="eastAsia"/>
                        <w:sz w:val="18"/>
                        <w:szCs w:val="18"/>
                      </w:rPr>
                      <w:t>量化评分标准和要求，减少主观影响。</w:t>
                    </w:r>
                  </w:p>
                  <w:p w:rsidR="00233A75" w:rsidRPr="00344B17" w:rsidRDefault="00233A75" w:rsidP="00074E92">
                    <w:pPr>
                      <w:spacing w:line="220" w:lineRule="exac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7.</w:t>
                    </w:r>
                    <w:r w:rsidRPr="00344B17">
                      <w:rPr>
                        <w:rFonts w:hint="eastAsia"/>
                        <w:sz w:val="18"/>
                        <w:szCs w:val="18"/>
                      </w:rPr>
                      <w:t>得分表由统分人、计分人、纪检监察员共同签字确认。</w:t>
                    </w:r>
                  </w:p>
                  <w:p w:rsidR="00233A75" w:rsidRPr="00295817" w:rsidRDefault="00233A75" w:rsidP="00344B17">
                    <w:pPr>
                      <w:spacing w:line="220" w:lineRule="exact"/>
                    </w:pPr>
                    <w:r w:rsidRPr="00344B17">
                      <w:rPr>
                        <w:rFonts w:hint="eastAsia"/>
                        <w:sz w:val="18"/>
                        <w:szCs w:val="18"/>
                      </w:rPr>
                      <w:t>当场宣布票决结果，评审专家组组长签字确认。</w:t>
                    </w:r>
                  </w:p>
                </w:txbxContent>
              </v:textbox>
            </v:shape>
            <v:shape id="AutoShape 192" o:spid="_x0000_s1064" type="#_x0000_t176" style="position:absolute;left:49149;top:11798;width:8001;height:2965;visibility:visible">
              <v:textbox style="mso-next-textbox:#AutoShape 192">
                <w:txbxContent>
                  <w:p w:rsidR="00233A75" w:rsidRPr="00010528" w:rsidRDefault="00233A75" w:rsidP="00344B17">
                    <w:pPr>
                      <w:rPr>
                        <w:b/>
                      </w:rPr>
                    </w:pPr>
                    <w:r w:rsidRPr="00010528">
                      <w:rPr>
                        <w:rFonts w:hint="eastAsia"/>
                        <w:b/>
                      </w:rPr>
                      <w:t>防控措施</w:t>
                    </w:r>
                  </w:p>
                </w:txbxContent>
              </v:textbox>
            </v:shape>
            <v:line id="Line 193" o:spid="_x0000_s1065" style="position:absolute;visibility:visible" from="53721,14859" to="53727,18821" o:connectortype="straight">
              <v:stroke endarrow="block"/>
            </v:line>
            <v:oval id="Oval 194" o:spid="_x0000_s1066" style="position:absolute;left:24193;top:73883;width:16199;height:10413;visibility:visible">
              <v:textbox style="mso-next-textbox:#Oval 194">
                <w:txbxContent>
                  <w:p w:rsidR="00233A75" w:rsidRDefault="00233A75" w:rsidP="0092084A">
                    <w:pPr>
                      <w:spacing w:line="240" w:lineRule="exact"/>
                    </w:pPr>
                    <w:r w:rsidRPr="00C3115E"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风险点</w:t>
                    </w:r>
                    <w:r w:rsidRPr="00C3115E">
                      <w:rPr>
                        <w:rFonts w:ascii="宋体" w:hAnsi="宋体"/>
                        <w:b/>
                        <w:sz w:val="18"/>
                        <w:szCs w:val="18"/>
                      </w:rPr>
                      <w:t>5</w:t>
                    </w:r>
                    <w:r w:rsidRPr="00C3115E">
                      <w:rPr>
                        <w:rFonts w:ascii="宋体" w:hAnsi="宋体" w:hint="eastAsia"/>
                        <w:b/>
                        <w:sz w:val="18"/>
                        <w:szCs w:val="18"/>
                      </w:rPr>
                      <w:t>：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公示日未满就取消公示；有举报不认真调查落实</w:t>
                    </w:r>
                  </w:p>
                  <w:p w:rsidR="00233A75" w:rsidRDefault="00233A75" w:rsidP="00344B17"/>
                </w:txbxContent>
              </v:textbox>
            </v:oval>
            <v:line id="Line 195" o:spid="_x0000_s1067" style="position:absolute;visibility:visible" from="32023,72088" to="32029,73888" o:connectortype="straight">
              <v:stroke endarrow="block"/>
            </v:line>
            <v:shape id="AutoShape 196" o:spid="_x0000_s1068" type="#_x0000_t176" style="position:absolute;left:48006;top:74447;width:11423;height:8134;visibility:visible">
              <v:textbox style="mso-next-textbox:#AutoShape 196">
                <w:txbxContent>
                  <w:p w:rsidR="00233A75" w:rsidRPr="00CF15B1" w:rsidRDefault="00233A75" w:rsidP="00344B17">
                    <w:pPr>
                      <w:rPr>
                        <w:sz w:val="18"/>
                        <w:szCs w:val="18"/>
                      </w:rPr>
                    </w:pPr>
                    <w:r w:rsidRPr="00A40E5C">
                      <w:rPr>
                        <w:rFonts w:hint="eastAsia"/>
                        <w:b/>
                        <w:sz w:val="18"/>
                        <w:szCs w:val="18"/>
                      </w:rPr>
                      <w:t>措施：</w:t>
                    </w:r>
                    <w:r w:rsidRPr="00CF15B1">
                      <w:rPr>
                        <w:rFonts w:hint="eastAsia"/>
                        <w:sz w:val="18"/>
                        <w:szCs w:val="18"/>
                      </w:rPr>
                      <w:t>及时掌握公示情况；有举报必查</w:t>
                    </w:r>
                  </w:p>
                </w:txbxContent>
              </v:textbox>
            </v:shape>
            <v:line id="Line 197" o:spid="_x0000_s1069" style="position:absolute;flip:x y;visibility:visible" from="40392,78422" to="47952,78428" o:connectortype="straight">
              <v:stroke endarrow="block"/>
            </v:line>
            <v:group id="组合 220" o:spid="_x0000_s1070" style="position:absolute;left:11430;top:64288;width:12960;height:13969" coordorigin="11430,64293" coordsize="12960,7950">
              <v:line id="Line 189" o:spid="_x0000_s1071" style="position:absolute;flip:x y;visibility:visible" from="11430,64293" to="16830,64300" o:connectortype="straight">
                <v:stroke endarrow="block"/>
              </v:line>
              <v:line id="Line 198" o:spid="_x0000_s1072" style="position:absolute;visibility:visible" from="16852,64293" to="16852,72243" o:connectortype="straight"/>
              <v:line id="Line 199" o:spid="_x0000_s1073" style="position:absolute;flip:y;visibility:visible" from="16852,72237" to="24390,72243" o:connectortype="straight"/>
            </v:group>
            <v:group id="组合 221" o:spid="_x0000_s1074" style="position:absolute;left:11798;top:57334;width:11633;height:4102" coordorigin="11430,64293" coordsize="12960,7950">
              <v:line id="Line 189" o:spid="_x0000_s1075" style="position:absolute;flip:x y;visibility:visible" from="11430,64293" to="16830,64300" o:connectortype="straight">
                <v:stroke endarrow="block"/>
              </v:line>
              <v:line id="Line 198" o:spid="_x0000_s1076" style="position:absolute;visibility:visible" from="16852,64293" to="16852,72243" o:connectortype="straight"/>
              <v:line id="Line 199" o:spid="_x0000_s1077" style="position:absolute;flip:y;visibility:visible" from="16852,72237" to="24390,72243" o:connectortype="straight"/>
            </v:group>
            <v:shape id="流程图: 可选过程 59" o:spid="_x0000_s1078" type="#_x0000_t176" style="position:absolute;left:23253;top:31683;width:16180;height:11693;visibility:visible" filled="f" fillcolor="#9cbee0" stroked="f" strokeweight="1pt">
              <v:textbox style="mso-next-textbox:#流程图: 可选过程 59">
                <w:txbxContent>
                  <w:p w:rsidR="00233A75" w:rsidRDefault="00233A75" w:rsidP="00C41BE1">
                    <w:pPr>
                      <w:spacing w:line="280" w:lineRule="exact"/>
                    </w:pPr>
                    <w:r w:rsidRPr="00C3115E">
                      <w:rPr>
                        <w:rFonts w:hint="eastAsia"/>
                        <w:b/>
                        <w:sz w:val="18"/>
                        <w:szCs w:val="18"/>
                      </w:rPr>
                      <w:t>风险点</w:t>
                    </w:r>
                    <w:r w:rsidRPr="00C3115E">
                      <w:rPr>
                        <w:b/>
                        <w:sz w:val="18"/>
                        <w:szCs w:val="18"/>
                      </w:rPr>
                      <w:t>2</w:t>
                    </w:r>
                    <w:r w:rsidRPr="00C3115E">
                      <w:rPr>
                        <w:rFonts w:hint="eastAsia"/>
                        <w:b/>
                        <w:sz w:val="18"/>
                        <w:szCs w:val="18"/>
                      </w:rPr>
                      <w:t>：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资格审查不严、有意为特定关系人放宽条件。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在明知不真实的情况下，批准通过推荐人选</w:t>
                    </w:r>
                  </w:p>
                  <w:p w:rsidR="00233A75" w:rsidRDefault="00233A75" w:rsidP="00C41BE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Ansi="Times New Roman" w:cs="Times New Roman"/>
                        <w:kern w:val="2"/>
                        <w:sz w:val="21"/>
                        <w:szCs w:val="21"/>
                      </w:rPr>
                      <w:t> </w:t>
                    </w:r>
                  </w:p>
                </w:txbxContent>
              </v:textbox>
            </v:shape>
            <v:shape id="流程图: 可选过程 61" o:spid="_x0000_s1079" type="#_x0000_t176" style="position:absolute;left:23812;top:58504;width:16180;height:13741;visibility:visible" filled="f" fillcolor="#9cbee0" stroked="f" strokeweight="1pt">
              <v:textbox style="mso-next-textbox:#流程图: 可选过程 61">
                <w:txbxContent>
                  <w:p w:rsidR="00233A75" w:rsidRPr="00C41BE1" w:rsidRDefault="00233A75" w:rsidP="007017CC">
                    <w:pPr>
                      <w:spacing w:line="200" w:lineRule="exac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宋体" w:hAnsi="宋体" w:hint="eastAsia"/>
                        <w:b/>
                        <w:sz w:val="16"/>
                        <w:szCs w:val="16"/>
                      </w:rPr>
                      <w:t>风险点</w:t>
                    </w:r>
                    <w:r>
                      <w:rPr>
                        <w:rFonts w:ascii="宋体" w:hAnsi="宋体"/>
                        <w:b/>
                        <w:sz w:val="16"/>
                        <w:szCs w:val="16"/>
                      </w:rPr>
                      <w:t>4</w:t>
                    </w:r>
                    <w:r w:rsidRPr="00C41BE1">
                      <w:rPr>
                        <w:rFonts w:ascii="宋体" w:hAnsi="宋体" w:hint="eastAsia"/>
                        <w:b/>
                        <w:sz w:val="16"/>
                        <w:szCs w:val="16"/>
                      </w:rPr>
                      <w:t>：</w:t>
                    </w:r>
                    <w:r w:rsidRPr="00C41BE1">
                      <w:rPr>
                        <w:rFonts w:hint="eastAsia"/>
                        <w:sz w:val="16"/>
                        <w:szCs w:val="16"/>
                      </w:rPr>
                      <w:t>评审时向评委打招呼，票决前传递导向性、目的性信息，人为影响专家决断和意见。因打招呼说情等，违规作出与评审结果相悖的决定。对公示期间，举报反应的问题，不认真调查取证，不如实汇报。</w:t>
                    </w:r>
                  </w:p>
                  <w:p w:rsidR="00233A75" w:rsidRDefault="00233A75" w:rsidP="00C41BE1"/>
                  <w:p w:rsidR="00233A75" w:rsidRDefault="00233A75" w:rsidP="00C41BE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Ansi="Times New Roman" w:cs="Times New Roman"/>
                        <w:kern w:val="2"/>
                        <w:sz w:val="21"/>
                        <w:szCs w:val="21"/>
                      </w:rPr>
                      <w:t> </w:t>
                    </w:r>
                  </w:p>
                </w:txbxContent>
              </v:textbox>
            </v:shape>
            <v:line id="Line 180" o:spid="_x0000_s1080" style="position:absolute;flip:x y;visibility:visible" from="12573,13100" to="22860,13106" o:connectortype="straight">
              <v:stroke endarrow="block"/>
            </v:line>
            <v:line id="Line 180" o:spid="_x0000_s1081" style="position:absolute;flip:x y;visibility:visible" from="36576,13100" to="46863,13106" o:connectortype="straight">
              <v:stroke endarrow="block"/>
            </v:line>
            <w10:anchorlock/>
          </v:group>
        </w:pict>
      </w:r>
    </w:p>
    <w:sectPr w:rsidR="00233A75" w:rsidRPr="00344B17" w:rsidSect="00676E06"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75" w:rsidRDefault="00233A75" w:rsidP="00676E06">
      <w:r>
        <w:separator/>
      </w:r>
    </w:p>
  </w:endnote>
  <w:endnote w:type="continuationSeparator" w:id="0">
    <w:p w:rsidR="00233A75" w:rsidRDefault="00233A75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75" w:rsidRPr="003620DF" w:rsidRDefault="00233A75">
    <w:pPr>
      <w:pStyle w:val="Footer"/>
      <w:rPr>
        <w:rFonts w:ascii="宋体"/>
      </w:rPr>
    </w:pPr>
    <w:r w:rsidRPr="003620DF">
      <w:rPr>
        <w:rFonts w:ascii="宋体" w:hAnsi="宋体" w:hint="eastAsia"/>
        <w:b/>
        <w:sz w:val="24"/>
      </w:rPr>
      <w:t>承办机构：</w:t>
    </w:r>
    <w:r>
      <w:rPr>
        <w:rFonts w:ascii="宋体" w:hAnsi="宋体" w:hint="eastAsia"/>
        <w:b/>
        <w:sz w:val="24"/>
      </w:rPr>
      <w:t>群体科</w:t>
    </w:r>
    <w:r w:rsidRPr="003620DF">
      <w:rPr>
        <w:rFonts w:ascii="宋体" w:hAnsi="宋体"/>
        <w:b/>
        <w:sz w:val="24"/>
      </w:rPr>
      <w:t xml:space="preserve">     </w:t>
    </w:r>
    <w:r w:rsidRPr="003620DF">
      <w:rPr>
        <w:rFonts w:ascii="宋体" w:hAnsi="宋体" w:hint="eastAsia"/>
        <w:b/>
        <w:sz w:val="24"/>
      </w:rPr>
      <w:t>服务电话：</w:t>
    </w:r>
    <w:r>
      <w:rPr>
        <w:rFonts w:ascii="宋体" w:hAnsi="宋体"/>
        <w:b/>
        <w:sz w:val="24"/>
      </w:rPr>
      <w:t>3169311</w:t>
    </w:r>
    <w:r w:rsidRPr="003620DF">
      <w:rPr>
        <w:rFonts w:ascii="宋体" w:hAnsi="宋体"/>
        <w:b/>
        <w:sz w:val="24"/>
      </w:rPr>
      <w:t xml:space="preserve">    </w:t>
    </w:r>
    <w:r w:rsidRPr="003620DF">
      <w:rPr>
        <w:rFonts w:ascii="宋体" w:hAnsi="宋体" w:hint="eastAsia"/>
        <w:b/>
        <w:sz w:val="24"/>
      </w:rPr>
      <w:t>监督电话：</w:t>
    </w:r>
    <w:r>
      <w:rPr>
        <w:rFonts w:ascii="宋体" w:hAnsi="宋体"/>
        <w:b/>
        <w:sz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75" w:rsidRDefault="00233A75" w:rsidP="00676E06">
      <w:r>
        <w:separator/>
      </w:r>
    </w:p>
  </w:footnote>
  <w:footnote w:type="continuationSeparator" w:id="0">
    <w:p w:rsidR="00233A75" w:rsidRDefault="00233A75" w:rsidP="0067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10528"/>
    <w:rsid w:val="00025452"/>
    <w:rsid w:val="00074E92"/>
    <w:rsid w:val="0008302A"/>
    <w:rsid w:val="000F1F86"/>
    <w:rsid w:val="001415A3"/>
    <w:rsid w:val="00141ADB"/>
    <w:rsid w:val="00172B4E"/>
    <w:rsid w:val="001C5248"/>
    <w:rsid w:val="001D0DEC"/>
    <w:rsid w:val="00233A75"/>
    <w:rsid w:val="00262CF1"/>
    <w:rsid w:val="00267A0D"/>
    <w:rsid w:val="00291AE8"/>
    <w:rsid w:val="00295817"/>
    <w:rsid w:val="00340008"/>
    <w:rsid w:val="00344B17"/>
    <w:rsid w:val="003620DF"/>
    <w:rsid w:val="0050728E"/>
    <w:rsid w:val="005C4F2C"/>
    <w:rsid w:val="00621004"/>
    <w:rsid w:val="00676E06"/>
    <w:rsid w:val="006E18D0"/>
    <w:rsid w:val="006E2F72"/>
    <w:rsid w:val="006F27BB"/>
    <w:rsid w:val="007017CC"/>
    <w:rsid w:val="00724F35"/>
    <w:rsid w:val="007A5DE4"/>
    <w:rsid w:val="007E2A56"/>
    <w:rsid w:val="00896245"/>
    <w:rsid w:val="008C4402"/>
    <w:rsid w:val="00902374"/>
    <w:rsid w:val="0092084A"/>
    <w:rsid w:val="00931C01"/>
    <w:rsid w:val="00987EA4"/>
    <w:rsid w:val="009E6779"/>
    <w:rsid w:val="00A02D1D"/>
    <w:rsid w:val="00A04C2C"/>
    <w:rsid w:val="00A40E5C"/>
    <w:rsid w:val="00B008B6"/>
    <w:rsid w:val="00B62F12"/>
    <w:rsid w:val="00BA1AFE"/>
    <w:rsid w:val="00C3115E"/>
    <w:rsid w:val="00C41004"/>
    <w:rsid w:val="00C41BE1"/>
    <w:rsid w:val="00CF15B1"/>
    <w:rsid w:val="00CF3571"/>
    <w:rsid w:val="00D36F5E"/>
    <w:rsid w:val="00D50A36"/>
    <w:rsid w:val="00DE25E2"/>
    <w:rsid w:val="00E16A28"/>
    <w:rsid w:val="00E50456"/>
    <w:rsid w:val="00E7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C41B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14</Words>
  <Characters>84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12</cp:revision>
  <cp:lastPrinted>2015-10-28T02:49:00Z</cp:lastPrinted>
  <dcterms:created xsi:type="dcterms:W3CDTF">2015-08-24T06:41:00Z</dcterms:created>
  <dcterms:modified xsi:type="dcterms:W3CDTF">2015-10-28T09:32:00Z</dcterms:modified>
</cp:coreProperties>
</file>